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A6EF" w14:textId="77777777" w:rsidR="00FA2BF4" w:rsidRDefault="00FA2BF4" w:rsidP="00D9656C">
      <w:pPr>
        <w:tabs>
          <w:tab w:val="left" w:pos="6255"/>
        </w:tabs>
        <w:spacing w:line="360" w:lineRule="auto"/>
        <w:rPr>
          <w:noProof/>
          <w:lang w:bidi="ar-SA"/>
        </w:rPr>
      </w:pPr>
    </w:p>
    <w:tbl>
      <w:tblPr>
        <w:tblW w:w="9757" w:type="dxa"/>
        <w:tblInd w:w="97" w:type="dxa"/>
        <w:tblLook w:val="04A0" w:firstRow="1" w:lastRow="0" w:firstColumn="1" w:lastColumn="0" w:noHBand="0" w:noVBand="1"/>
      </w:tblPr>
      <w:tblGrid>
        <w:gridCol w:w="3555"/>
        <w:gridCol w:w="6202"/>
      </w:tblGrid>
      <w:tr w:rsidR="00FF2DC5" w:rsidRPr="00FF2DC5" w14:paraId="1DC68ABF" w14:textId="77777777" w:rsidTr="00836B28">
        <w:trPr>
          <w:trHeight w:val="315"/>
        </w:trPr>
        <w:tc>
          <w:tcPr>
            <w:tcW w:w="9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E1E3" w14:textId="77777777" w:rsidR="00FF2DC5" w:rsidRPr="00FF2DC5" w:rsidRDefault="00FF2DC5" w:rsidP="00FF2D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u w:val="single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u w:val="single"/>
                <w:lang w:bidi="ar-SA"/>
              </w:rPr>
              <w:t>КАРТОЧКА УЧРЕЖДЕНИЯ</w:t>
            </w:r>
          </w:p>
        </w:tc>
      </w:tr>
      <w:tr w:rsidR="00FF2DC5" w:rsidRPr="00FF2DC5" w14:paraId="09D5A948" w14:textId="77777777" w:rsidTr="00836B28">
        <w:trPr>
          <w:trHeight w:val="345"/>
        </w:trPr>
        <w:tc>
          <w:tcPr>
            <w:tcW w:w="9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8D96" w14:textId="77777777" w:rsidR="00FF2DC5" w:rsidRPr="00FF2DC5" w:rsidRDefault="00FF2DC5" w:rsidP="00FF2D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u w:val="single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u w:val="single"/>
                <w:lang w:bidi="ar-SA"/>
              </w:rPr>
              <w:t>БУЗ Орловской области "НКМЦ им. З.И. Круглой"</w:t>
            </w:r>
          </w:p>
        </w:tc>
      </w:tr>
      <w:tr w:rsidR="00FF2DC5" w:rsidRPr="00FF2DC5" w14:paraId="250341E5" w14:textId="77777777" w:rsidTr="00836B28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F74F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8ED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FF2DC5" w:rsidRPr="00FF2DC5" w14:paraId="112E490D" w14:textId="77777777" w:rsidTr="00836B28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B0C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ОРГАНИЗАЦИОННО-ПРАВОВАЯ ФОРМА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4AB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Бюджетное учреждение</w:t>
            </w:r>
          </w:p>
        </w:tc>
      </w:tr>
      <w:tr w:rsidR="00FF2DC5" w:rsidRPr="00FF2DC5" w14:paraId="3CA3694E" w14:textId="77777777" w:rsidTr="00836B28">
        <w:trPr>
          <w:trHeight w:val="7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44F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ПОЛНОЕ НАИМЕНОВАНИЕ УЧРЕЖДЕНИЯ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8B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Бюджетное учреждение здравоохранения Орловской области «Научно-клинический многопрофильный центр медицинской помощи матерям и детям имени З.И. Круглой»</w:t>
            </w:r>
          </w:p>
        </w:tc>
      </w:tr>
      <w:tr w:rsidR="00FF2DC5" w:rsidRPr="00FF2DC5" w14:paraId="14E24F0A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15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СОКРАЩЕННОЕ НАИМЕНОВАНИЕ УЧРЕЖДЕНИЯ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F45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БУЗ Орловской области «НКМЦ им. З.И. Круглой»</w:t>
            </w:r>
          </w:p>
        </w:tc>
      </w:tr>
      <w:tr w:rsidR="00FF2DC5" w:rsidRPr="00FF2DC5" w14:paraId="41FDC1F4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E55C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ОГРН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322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1025700832860</w:t>
            </w:r>
          </w:p>
        </w:tc>
      </w:tr>
      <w:tr w:rsidR="00FF2DC5" w:rsidRPr="00FF2DC5" w14:paraId="3FA359C1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7832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ИНН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E5BC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5753006956</w:t>
            </w:r>
          </w:p>
        </w:tc>
      </w:tr>
      <w:tr w:rsidR="00FF2DC5" w:rsidRPr="00FF2DC5" w14:paraId="0F48CEDB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0FB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КПП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7B7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575301001</w:t>
            </w:r>
          </w:p>
        </w:tc>
      </w:tr>
      <w:tr w:rsidR="00FF2DC5" w:rsidRPr="00FF2DC5" w14:paraId="7097E500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63F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ЮРИДИЧЕСКИЙ АДРЕС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A8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302028, Орловская область, г. Орел, ул. Октябрьская, д. 4</w:t>
            </w:r>
          </w:p>
        </w:tc>
      </w:tr>
      <w:tr w:rsidR="00FF2DC5" w:rsidRPr="00FF2DC5" w14:paraId="7FA24267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32C7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ПОЧТОВЫЙ АДРЕС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6D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302028, Орловская область, г. Орел, ул. Октябрьская, д. 4</w:t>
            </w:r>
          </w:p>
        </w:tc>
      </w:tr>
      <w:tr w:rsidR="00FF2DC5" w:rsidRPr="00FF2DC5" w14:paraId="66EC43F4" w14:textId="77777777" w:rsidTr="00836B28">
        <w:trPr>
          <w:trHeight w:val="13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65E1" w14:textId="0BC4642B" w:rsidR="00FF2DC5" w:rsidRPr="00FF2DC5" w:rsidRDefault="00EE3C89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РЕКВИЗИТЫ (</w:t>
            </w:r>
            <w:r w:rsidR="00FF2DC5"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СРЕДСТВА ОБЯЗАТЕЛЬНОГО МЕДИЦИНСКОГО СТРАХОВАНИЯ)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10F9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Департамент финансов Орловской области (БУЗ Орловской области «НКМЦ им. З.И. Круглой» л/с 22546Э76170) </w:t>
            </w:r>
          </w:p>
          <w:p w14:paraId="1E2F0F0E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БИК 015402901</w:t>
            </w:r>
          </w:p>
          <w:p w14:paraId="0E614376" w14:textId="77777777" w:rsidR="00F56131" w:rsidRPr="00F56131" w:rsidRDefault="00A52334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Отделение Орел</w:t>
            </w:r>
            <w:r w:rsidR="00F56131"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//УФК по Орловской области г. Орёл</w:t>
            </w:r>
          </w:p>
          <w:p w14:paraId="4465C242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казначейский счет 03224643540000005400</w:t>
            </w:r>
          </w:p>
          <w:p w14:paraId="0EDA4741" w14:textId="77777777" w:rsidR="00FF2DC5" w:rsidRPr="00FF2DC5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единый счет 40102810545370000046</w:t>
            </w:r>
          </w:p>
        </w:tc>
      </w:tr>
      <w:tr w:rsidR="00FF2DC5" w:rsidRPr="00FF2DC5" w14:paraId="35CA2139" w14:textId="77777777" w:rsidTr="00836B28">
        <w:trPr>
          <w:trHeight w:val="13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E274" w14:textId="1F8C65A0" w:rsidR="00FF2DC5" w:rsidRPr="00FF2DC5" w:rsidRDefault="00EE3C89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РЕКВИЗИТЫ (</w:t>
            </w:r>
            <w:r w:rsidR="00FF2DC5"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СУБСИДИИ НА ИНЫЕ ЦЕЛИ)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475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Департамент финансов Орловской области (БУЗ Орловской области «НКМЦ им. З.И. Круглой» л/с 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546Э76170) </w:t>
            </w:r>
          </w:p>
          <w:p w14:paraId="5CFE4557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БИК 015402901</w:t>
            </w:r>
          </w:p>
          <w:p w14:paraId="21B6F439" w14:textId="77777777" w:rsidR="00F56131" w:rsidRPr="00F56131" w:rsidRDefault="00A52334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Отделение Орел</w:t>
            </w:r>
            <w:r w:rsidR="00F56131"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//УФК по Орловской области г. Орёл</w:t>
            </w:r>
          </w:p>
          <w:p w14:paraId="02C3EB7A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казначейский счет 03224643540000005400</w:t>
            </w:r>
          </w:p>
          <w:p w14:paraId="312D66B6" w14:textId="77777777" w:rsidR="00FF2DC5" w:rsidRPr="00FF2DC5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единый счет 40102810545370000046</w:t>
            </w:r>
          </w:p>
        </w:tc>
      </w:tr>
      <w:tr w:rsidR="00FF2DC5" w:rsidRPr="00FF2DC5" w14:paraId="20AE2825" w14:textId="77777777" w:rsidTr="00836B28">
        <w:trPr>
          <w:trHeight w:val="13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4EAA" w14:textId="3501714B" w:rsidR="00FF2DC5" w:rsidRPr="00FF2DC5" w:rsidRDefault="00EE3C89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РЕКВИЗИТЫ (</w:t>
            </w:r>
            <w:r w:rsidR="00F56131" w:rsidRPr="00F56131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ПРИНОСЯЩАЯ ДОХОД ДЕЯТЕЛЬНОСТЬ, РОДОВЫЕ СЕРТИФИКАТЫ, СУБСИДИИ НА ГОСЗАДАНИЕ, ОБЕСПЕЧЕНИЕ ИСПОЛНЕНИЯ КОНТРАКТОВ, ПЕНИ, ШТРАФЫ, НЕУСТОЙКИ И Т.Д.)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A1F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Департамент финансов Орловской области (БУЗ Орловской области «НКМЦ им. З.И. Круглой» л/с 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546Э76170) </w:t>
            </w:r>
          </w:p>
          <w:p w14:paraId="41BA4359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БИК 015402901</w:t>
            </w:r>
          </w:p>
          <w:p w14:paraId="21B6903D" w14:textId="77777777" w:rsidR="00F56131" w:rsidRPr="00F56131" w:rsidRDefault="00A52334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Отделение Орел</w:t>
            </w:r>
            <w:r w:rsidR="00F56131"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//УФК по Орловской области г. Орёл</w:t>
            </w:r>
          </w:p>
          <w:p w14:paraId="73C84501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казначейский счет 03224643540000005400</w:t>
            </w:r>
          </w:p>
          <w:p w14:paraId="650C3730" w14:textId="77777777" w:rsidR="00FF2DC5" w:rsidRPr="00FF2DC5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единый счет 40102810545370000046</w:t>
            </w:r>
          </w:p>
        </w:tc>
      </w:tr>
      <w:tr w:rsidR="00FF2DC5" w:rsidRPr="00FF2DC5" w14:paraId="41BD6EA3" w14:textId="77777777" w:rsidTr="00836B28">
        <w:trPr>
          <w:trHeight w:val="10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E902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УЧРЕДИТЕЛЬ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DC3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Департамент здравоохранения Орловской области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ИНН 5753061308 КПП 575301001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ОГРН 1155749000604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302021, Орловская область, г. Орел, площадь Ленина, д. 1</w:t>
            </w:r>
          </w:p>
        </w:tc>
      </w:tr>
      <w:tr w:rsidR="00FF2DC5" w:rsidRPr="00FF2DC5" w14:paraId="69719AFE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274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ГЛАВНЫЙ ВРАЧ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0A7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Крылова Людмила Александровна</w:t>
            </w:r>
          </w:p>
        </w:tc>
      </w:tr>
      <w:tr w:rsidR="00FF2DC5" w:rsidRPr="00FF2DC5" w14:paraId="1033943C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B7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ГЛАВНЫЙ БУХГАЛТЕР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BB3" w14:textId="77777777" w:rsidR="00FF2DC5" w:rsidRPr="00FF2DC5" w:rsidRDefault="00FF2DC5" w:rsidP="00E6452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Захарова Нина Евгеньевна</w:t>
            </w:r>
            <w:r w:rsidR="00993A0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FF2DC5" w:rsidRPr="00FF2DC5" w14:paraId="013D9BAD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69BC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ЗАМЕСТИТЕЛЬ ГЛАВНОГО ВРАЧА ПО ЭОНОМИКЕ И ФИНАНСАМ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404" w14:textId="77777777" w:rsidR="00FF2DC5" w:rsidRPr="00FF2DC5" w:rsidRDefault="00FF2DC5" w:rsidP="00E6452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Копылов Максим Николаевич</w:t>
            </w:r>
            <w:r w:rsidR="00993A0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FF2DC5" w:rsidRPr="00FF2DC5" w14:paraId="75F9BAB7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F6B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ТЕЛЕФОН/ФАКС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A80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 (4862) 59-84-20, факс 8 (4862) 59-84-21</w:t>
            </w:r>
          </w:p>
        </w:tc>
      </w:tr>
      <w:tr w:rsidR="00FF2DC5" w:rsidRPr="00FF2DC5" w14:paraId="1FE9FA81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06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ЭЛЕКТРОННАЯ ПОЧТА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E6C" w14:textId="77777777" w:rsidR="00FF2DC5" w:rsidRPr="00FF2DC5" w:rsidRDefault="00792FA7" w:rsidP="00FF2DC5">
            <w:pPr>
              <w:widowControl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bidi="ar-SA"/>
              </w:rPr>
            </w:pPr>
            <w:hyperlink r:id="rId7" w:history="1">
              <w:r w:rsidR="00FF2DC5" w:rsidRPr="00F92D4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bidi="ar-SA"/>
                </w:rPr>
                <w:t>dokb@dokb-orel.ru</w:t>
              </w:r>
            </w:hyperlink>
          </w:p>
        </w:tc>
      </w:tr>
      <w:tr w:rsidR="00FF2DC5" w:rsidRPr="00FF2DC5" w14:paraId="1C7FF29B" w14:textId="77777777" w:rsidTr="00EE3C89">
        <w:trPr>
          <w:trHeight w:val="7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F57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ОКВЭД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E77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Основной: 86.10 (Деятельность больничных организаций), Дополнительный: 47.73, 47.74.1, 47.74.2, 56.29.2, 85.42.9, 96.01</w:t>
            </w:r>
          </w:p>
        </w:tc>
      </w:tr>
      <w:tr w:rsidR="00FF2DC5" w:rsidRPr="00FF2DC5" w14:paraId="3DD997C1" w14:textId="77777777" w:rsidTr="00EE3C89">
        <w:trPr>
          <w:trHeight w:val="5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E0B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lastRenderedPageBreak/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C4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01938240</w:t>
            </w:r>
          </w:p>
        </w:tc>
      </w:tr>
      <w:tr w:rsidR="00FF2DC5" w:rsidRPr="00FF2DC5" w14:paraId="29D0C028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A28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ОКТМО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F9A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54701000001</w:t>
            </w:r>
          </w:p>
        </w:tc>
      </w:tr>
      <w:tr w:rsidR="00FF2DC5" w:rsidRPr="00FF2DC5" w14:paraId="6892A3EE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94A0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ОКАТО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CA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54401369000</w:t>
            </w:r>
          </w:p>
        </w:tc>
      </w:tr>
      <w:tr w:rsidR="00FF2DC5" w:rsidRPr="00FF2DC5" w14:paraId="2FF62186" w14:textId="77777777" w:rsidTr="00836B28">
        <w:trPr>
          <w:trHeight w:val="4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364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ОКФС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CA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FF2DC5" w:rsidRPr="00FF2DC5" w14:paraId="38AB2130" w14:textId="77777777" w:rsidTr="00836B28">
        <w:trPr>
          <w:trHeight w:val="4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202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ОКОПФ</w:t>
            </w:r>
            <w:bookmarkStart w:id="0" w:name="_GoBack"/>
            <w:bookmarkEnd w:id="0"/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0F6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75203</w:t>
            </w:r>
          </w:p>
        </w:tc>
      </w:tr>
      <w:tr w:rsidR="00FF2DC5" w:rsidRPr="00FF2DC5" w14:paraId="71867A03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37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ОКОГУ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16A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2300229</w:t>
            </w:r>
          </w:p>
        </w:tc>
      </w:tr>
      <w:tr w:rsidR="00FF2DC5" w:rsidRPr="00FF2DC5" w14:paraId="71F3DA7C" w14:textId="77777777" w:rsidTr="00836B28">
        <w:trPr>
          <w:trHeight w:val="5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49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ЛИЦЕНЗИЯ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13B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ЛО-57-01-001389 от 01.08.2019 На осуществление Медицинской деятельности (бессрочно)</w:t>
            </w:r>
          </w:p>
        </w:tc>
      </w:tr>
      <w:tr w:rsidR="00FF2DC5" w:rsidRPr="00FF2DC5" w14:paraId="6E62E3E3" w14:textId="77777777" w:rsidTr="00836B28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B00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ЛИЦЕНЗИЯ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C1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ЛО-57-02-000746 от 14.03.2019 На осуществление Фармацевтической деятельности (бессрочно)</w:t>
            </w:r>
          </w:p>
        </w:tc>
      </w:tr>
      <w:tr w:rsidR="00FF2DC5" w:rsidRPr="00FF2DC5" w14:paraId="3B731D80" w14:textId="77777777" w:rsidTr="00836B28">
        <w:trPr>
          <w:trHeight w:val="8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6AE2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ЛИЦЕНЗИЯ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3DD5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ЛО-57-03-000055 от 09.02.2017 На осуществление Деятельности по обороту наркотических средств, психотропных веществ и их прекурсоров, культивированию наркосодержащих растений (бессрочно)</w:t>
            </w:r>
          </w:p>
        </w:tc>
      </w:tr>
      <w:tr w:rsidR="00FF2DC5" w:rsidRPr="00FF2DC5" w14:paraId="3F56266C" w14:textId="77777777" w:rsidTr="00836B28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7A8F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ЛИЦЕНЗИЯ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AF9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875 от 15.12.2016 На осуществление Образовательной деятельности (бессрочно)</w:t>
            </w:r>
          </w:p>
        </w:tc>
      </w:tr>
      <w:tr w:rsidR="00FF2DC5" w:rsidRPr="00FF2DC5" w14:paraId="31CBDA29" w14:textId="77777777" w:rsidTr="00836B28">
        <w:trPr>
          <w:trHeight w:val="12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CCA8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КБК для перечисления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5EF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КБК 00000000000000000140 – пени, штрафы, неустойки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КБК 00000000000000000150 – пожертвования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КБК 00000000000000000130 – доходы от оказания платных услуг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КБК 00000000000000000510 – обеспечение исполнения контрактов</w:t>
            </w:r>
          </w:p>
        </w:tc>
      </w:tr>
      <w:tr w:rsidR="00FF2DC5" w:rsidRPr="00FF2DC5" w14:paraId="39C30C61" w14:textId="77777777" w:rsidTr="00836B28">
        <w:trPr>
          <w:trHeight w:val="7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25F1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КБК для возврата денежных средств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09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КБК 00000000000000000244 – за не оказанные услуги, возврат товара поста</w:t>
            </w:r>
            <w:r w:rsidR="00E3688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щику</w:t>
            </w:r>
          </w:p>
        </w:tc>
      </w:tr>
    </w:tbl>
    <w:p w14:paraId="0ABEB1D2" w14:textId="77777777" w:rsidR="008F2CF3" w:rsidRPr="00F92D4C" w:rsidRDefault="008F2CF3" w:rsidP="008F2CF3">
      <w:pPr>
        <w:tabs>
          <w:tab w:val="left" w:pos="6255"/>
        </w:tabs>
        <w:contextualSpacing/>
        <w:jc w:val="both"/>
        <w:rPr>
          <w:rFonts w:ascii="Times New Roman" w:hAnsi="Times New Roman" w:cs="Times New Roman"/>
          <w:noProof/>
          <w:lang w:bidi="ar-SA"/>
        </w:rPr>
      </w:pPr>
    </w:p>
    <w:p w14:paraId="50B87937" w14:textId="77777777" w:rsidR="008F2CF3" w:rsidRPr="008F2CF3" w:rsidRDefault="008F2CF3" w:rsidP="008F2CF3">
      <w:pPr>
        <w:tabs>
          <w:tab w:val="left" w:pos="62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8F2CF3" w:rsidRPr="008F2CF3" w:rsidSect="00FE15DE">
      <w:pgSz w:w="11907" w:h="16839" w:code="9"/>
      <w:pgMar w:top="851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DAFD" w14:textId="77777777" w:rsidR="00792FA7" w:rsidRDefault="00792FA7" w:rsidP="00384675">
      <w:r>
        <w:separator/>
      </w:r>
    </w:p>
  </w:endnote>
  <w:endnote w:type="continuationSeparator" w:id="0">
    <w:p w14:paraId="595FE98D" w14:textId="77777777" w:rsidR="00792FA7" w:rsidRDefault="00792FA7" w:rsidP="0038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56C64" w14:textId="77777777" w:rsidR="00792FA7" w:rsidRDefault="00792FA7"/>
  </w:footnote>
  <w:footnote w:type="continuationSeparator" w:id="0">
    <w:p w14:paraId="3B00EF7E" w14:textId="77777777" w:rsidR="00792FA7" w:rsidRDefault="00792F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4CFE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27B4"/>
    <w:multiLevelType w:val="multilevel"/>
    <w:tmpl w:val="96B6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037E0"/>
    <w:multiLevelType w:val="hybridMultilevel"/>
    <w:tmpl w:val="B8EE17FC"/>
    <w:lvl w:ilvl="0" w:tplc="72047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AB0BD8"/>
    <w:multiLevelType w:val="multilevel"/>
    <w:tmpl w:val="131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50342"/>
    <w:multiLevelType w:val="multilevel"/>
    <w:tmpl w:val="379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F5795"/>
    <w:multiLevelType w:val="multilevel"/>
    <w:tmpl w:val="5EA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A7CDA"/>
    <w:multiLevelType w:val="multilevel"/>
    <w:tmpl w:val="1302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F7E4F"/>
    <w:multiLevelType w:val="multilevel"/>
    <w:tmpl w:val="C99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94086"/>
    <w:multiLevelType w:val="hybridMultilevel"/>
    <w:tmpl w:val="A40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3F2D"/>
    <w:multiLevelType w:val="hybridMultilevel"/>
    <w:tmpl w:val="CDFA8E98"/>
    <w:lvl w:ilvl="0" w:tplc="19CE4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783377"/>
    <w:multiLevelType w:val="multilevel"/>
    <w:tmpl w:val="302C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55114"/>
    <w:multiLevelType w:val="multilevel"/>
    <w:tmpl w:val="733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C32CD"/>
    <w:multiLevelType w:val="hybridMultilevel"/>
    <w:tmpl w:val="C1A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C31"/>
    <w:multiLevelType w:val="multilevel"/>
    <w:tmpl w:val="D6C2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81F85"/>
    <w:multiLevelType w:val="hybridMultilevel"/>
    <w:tmpl w:val="2E04B834"/>
    <w:lvl w:ilvl="0" w:tplc="2056E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75"/>
    <w:rsid w:val="00005376"/>
    <w:rsid w:val="000105EC"/>
    <w:rsid w:val="00023E5A"/>
    <w:rsid w:val="00043A5B"/>
    <w:rsid w:val="00045DD6"/>
    <w:rsid w:val="00052526"/>
    <w:rsid w:val="00085CA2"/>
    <w:rsid w:val="000A0BD0"/>
    <w:rsid w:val="000B3DBE"/>
    <w:rsid w:val="000C7463"/>
    <w:rsid w:val="00120EF8"/>
    <w:rsid w:val="00141661"/>
    <w:rsid w:val="001519BA"/>
    <w:rsid w:val="00195B30"/>
    <w:rsid w:val="001A0403"/>
    <w:rsid w:val="001A7EAE"/>
    <w:rsid w:val="001B571B"/>
    <w:rsid w:val="001D35C2"/>
    <w:rsid w:val="001F25B4"/>
    <w:rsid w:val="001F622B"/>
    <w:rsid w:val="001F66D3"/>
    <w:rsid w:val="00236013"/>
    <w:rsid w:val="00243FF4"/>
    <w:rsid w:val="0029336E"/>
    <w:rsid w:val="002C0461"/>
    <w:rsid w:val="002C7134"/>
    <w:rsid w:val="002F4B83"/>
    <w:rsid w:val="003213D4"/>
    <w:rsid w:val="0033541B"/>
    <w:rsid w:val="00336520"/>
    <w:rsid w:val="003508DE"/>
    <w:rsid w:val="00384675"/>
    <w:rsid w:val="00387120"/>
    <w:rsid w:val="003A14FC"/>
    <w:rsid w:val="003F731F"/>
    <w:rsid w:val="0040170B"/>
    <w:rsid w:val="004138C6"/>
    <w:rsid w:val="00425DF5"/>
    <w:rsid w:val="00455140"/>
    <w:rsid w:val="00462A88"/>
    <w:rsid w:val="00490443"/>
    <w:rsid w:val="004950B7"/>
    <w:rsid w:val="004B65E3"/>
    <w:rsid w:val="004D16C5"/>
    <w:rsid w:val="004D1D36"/>
    <w:rsid w:val="004D7A37"/>
    <w:rsid w:val="004F4C9B"/>
    <w:rsid w:val="00507C6B"/>
    <w:rsid w:val="00521FF8"/>
    <w:rsid w:val="00560BBB"/>
    <w:rsid w:val="00592F26"/>
    <w:rsid w:val="005D044D"/>
    <w:rsid w:val="00613AB4"/>
    <w:rsid w:val="00615983"/>
    <w:rsid w:val="00621675"/>
    <w:rsid w:val="00625C78"/>
    <w:rsid w:val="00633241"/>
    <w:rsid w:val="00664CEE"/>
    <w:rsid w:val="00674D6B"/>
    <w:rsid w:val="00696F08"/>
    <w:rsid w:val="006B3047"/>
    <w:rsid w:val="006F77D4"/>
    <w:rsid w:val="0070643E"/>
    <w:rsid w:val="007159D0"/>
    <w:rsid w:val="00722BD2"/>
    <w:rsid w:val="00725707"/>
    <w:rsid w:val="007448F9"/>
    <w:rsid w:val="00751242"/>
    <w:rsid w:val="00755E7F"/>
    <w:rsid w:val="00780263"/>
    <w:rsid w:val="00782E7C"/>
    <w:rsid w:val="007848B9"/>
    <w:rsid w:val="0079041B"/>
    <w:rsid w:val="0079244D"/>
    <w:rsid w:val="00792FA7"/>
    <w:rsid w:val="007F206D"/>
    <w:rsid w:val="008048C4"/>
    <w:rsid w:val="00813E01"/>
    <w:rsid w:val="00836B28"/>
    <w:rsid w:val="00845874"/>
    <w:rsid w:val="008C0A25"/>
    <w:rsid w:val="008C4C64"/>
    <w:rsid w:val="008F2CF3"/>
    <w:rsid w:val="00900997"/>
    <w:rsid w:val="00905613"/>
    <w:rsid w:val="009122FE"/>
    <w:rsid w:val="009775D7"/>
    <w:rsid w:val="00993A06"/>
    <w:rsid w:val="00996439"/>
    <w:rsid w:val="009F1F00"/>
    <w:rsid w:val="00A10561"/>
    <w:rsid w:val="00A17410"/>
    <w:rsid w:val="00A260C3"/>
    <w:rsid w:val="00A52334"/>
    <w:rsid w:val="00A60656"/>
    <w:rsid w:val="00AA64F3"/>
    <w:rsid w:val="00AC169F"/>
    <w:rsid w:val="00AC471F"/>
    <w:rsid w:val="00AC7DBA"/>
    <w:rsid w:val="00AE5386"/>
    <w:rsid w:val="00B14604"/>
    <w:rsid w:val="00B2241E"/>
    <w:rsid w:val="00B247CC"/>
    <w:rsid w:val="00B27BF9"/>
    <w:rsid w:val="00B5190C"/>
    <w:rsid w:val="00B81E74"/>
    <w:rsid w:val="00BD53B5"/>
    <w:rsid w:val="00C300EB"/>
    <w:rsid w:val="00C33FA1"/>
    <w:rsid w:val="00C40AE7"/>
    <w:rsid w:val="00C43232"/>
    <w:rsid w:val="00C43726"/>
    <w:rsid w:val="00C60ADD"/>
    <w:rsid w:val="00C67103"/>
    <w:rsid w:val="00C74BC8"/>
    <w:rsid w:val="00CA75D2"/>
    <w:rsid w:val="00CC6726"/>
    <w:rsid w:val="00D003D5"/>
    <w:rsid w:val="00D467AE"/>
    <w:rsid w:val="00D51FED"/>
    <w:rsid w:val="00D5224A"/>
    <w:rsid w:val="00D9656C"/>
    <w:rsid w:val="00DB67EC"/>
    <w:rsid w:val="00DC59DA"/>
    <w:rsid w:val="00DE32E8"/>
    <w:rsid w:val="00DE5EBA"/>
    <w:rsid w:val="00E03A11"/>
    <w:rsid w:val="00E12ADB"/>
    <w:rsid w:val="00E15D20"/>
    <w:rsid w:val="00E36887"/>
    <w:rsid w:val="00E45940"/>
    <w:rsid w:val="00E53BFF"/>
    <w:rsid w:val="00E6452E"/>
    <w:rsid w:val="00E72A54"/>
    <w:rsid w:val="00E81941"/>
    <w:rsid w:val="00EE3C89"/>
    <w:rsid w:val="00F55ACC"/>
    <w:rsid w:val="00F56131"/>
    <w:rsid w:val="00F61AAF"/>
    <w:rsid w:val="00F8421E"/>
    <w:rsid w:val="00F86D40"/>
    <w:rsid w:val="00F92D4C"/>
    <w:rsid w:val="00FA2BF4"/>
    <w:rsid w:val="00FD706B"/>
    <w:rsid w:val="00FE15DE"/>
    <w:rsid w:val="00FE2A84"/>
    <w:rsid w:val="00FE3D83"/>
    <w:rsid w:val="00FF14CB"/>
    <w:rsid w:val="00FF2DC5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9809D"/>
  <w15:docId w15:val="{6FF31C3D-DF5D-434E-AFB7-573DADF1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384675"/>
    <w:rPr>
      <w:color w:val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0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link w:val="40"/>
    <w:uiPriority w:val="9"/>
    <w:qFormat/>
    <w:rsid w:val="00813E0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84675"/>
    <w:rPr>
      <w:color w:val="0066CC"/>
      <w:u w:val="single"/>
    </w:rPr>
  </w:style>
  <w:style w:type="character" w:customStyle="1" w:styleId="41">
    <w:name w:val="Основной текст (4)_"/>
    <w:basedOn w:val="a1"/>
    <w:link w:val="42"/>
    <w:rsid w:val="0038467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1"/>
    <w:link w:val="50"/>
    <w:rsid w:val="0038467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1"/>
    <w:link w:val="60"/>
    <w:rsid w:val="0038467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1"/>
    <w:link w:val="70"/>
    <w:rsid w:val="00384675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5pt">
    <w:name w:val="Основной текст (5) + 5 pt"/>
    <w:basedOn w:val="5"/>
    <w:rsid w:val="0038467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38467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5pt">
    <w:name w:val="Основной текст (2) + 9;5 pt;Полужирный"/>
    <w:basedOn w:val="21"/>
    <w:rsid w:val="0038467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8467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42">
    <w:name w:val="Основной текст (4)"/>
    <w:basedOn w:val="a0"/>
    <w:link w:val="41"/>
    <w:rsid w:val="00384675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50">
    <w:name w:val="Основной текст (5)"/>
    <w:basedOn w:val="a0"/>
    <w:link w:val="5"/>
    <w:rsid w:val="00384675"/>
    <w:pPr>
      <w:shd w:val="clear" w:color="auto" w:fill="FFFFFF"/>
      <w:spacing w:line="0" w:lineRule="atLeast"/>
      <w:ind w:hanging="140"/>
    </w:pPr>
    <w:rPr>
      <w:rFonts w:ascii="Arial" w:eastAsia="Arial" w:hAnsi="Arial" w:cs="Arial"/>
      <w:sz w:val="14"/>
      <w:szCs w:val="14"/>
    </w:rPr>
  </w:style>
  <w:style w:type="paragraph" w:customStyle="1" w:styleId="60">
    <w:name w:val="Основной текст (6)"/>
    <w:basedOn w:val="a0"/>
    <w:link w:val="6"/>
    <w:rsid w:val="00384675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0"/>
      <w:szCs w:val="10"/>
    </w:rPr>
  </w:style>
  <w:style w:type="paragraph" w:customStyle="1" w:styleId="70">
    <w:name w:val="Основной текст (7)"/>
    <w:basedOn w:val="a0"/>
    <w:link w:val="7"/>
    <w:rsid w:val="0038467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6"/>
      <w:szCs w:val="46"/>
    </w:rPr>
  </w:style>
  <w:style w:type="paragraph" w:customStyle="1" w:styleId="22">
    <w:name w:val="Основной текст (2)"/>
    <w:basedOn w:val="a0"/>
    <w:link w:val="21"/>
    <w:rsid w:val="00384675"/>
    <w:pPr>
      <w:shd w:val="clear" w:color="auto" w:fill="FFFFFF"/>
      <w:spacing w:line="197" w:lineRule="exac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30">
    <w:name w:val="Основной текст (3)"/>
    <w:basedOn w:val="a0"/>
    <w:link w:val="3"/>
    <w:rsid w:val="00384675"/>
    <w:pPr>
      <w:shd w:val="clear" w:color="auto" w:fill="FFFFFF"/>
      <w:spacing w:line="182" w:lineRule="exact"/>
      <w:jc w:val="center"/>
    </w:pPr>
    <w:rPr>
      <w:rFonts w:ascii="Century Gothic" w:eastAsia="Century Gothic" w:hAnsi="Century Gothic" w:cs="Century Gothic"/>
      <w:sz w:val="15"/>
      <w:szCs w:val="15"/>
    </w:rPr>
  </w:style>
  <w:style w:type="paragraph" w:styleId="a">
    <w:name w:val="List Bullet"/>
    <w:basedOn w:val="a0"/>
    <w:uiPriority w:val="99"/>
    <w:unhideWhenUsed/>
    <w:rsid w:val="00DE5EBA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DE5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E5EBA"/>
    <w:rPr>
      <w:color w:val="000000"/>
    </w:rPr>
  </w:style>
  <w:style w:type="paragraph" w:styleId="a7">
    <w:name w:val="footer"/>
    <w:basedOn w:val="a0"/>
    <w:link w:val="a8"/>
    <w:uiPriority w:val="99"/>
    <w:semiHidden/>
    <w:unhideWhenUsed/>
    <w:rsid w:val="00DE5E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DE5EBA"/>
    <w:rPr>
      <w:color w:val="000000"/>
    </w:rPr>
  </w:style>
  <w:style w:type="paragraph" w:styleId="a9">
    <w:name w:val="Balloon Text"/>
    <w:basedOn w:val="a0"/>
    <w:link w:val="aa"/>
    <w:uiPriority w:val="99"/>
    <w:semiHidden/>
    <w:unhideWhenUsed/>
    <w:rsid w:val="00DE5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E5EBA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813E01"/>
    <w:rPr>
      <w:rFonts w:ascii="Times New Roman" w:eastAsia="Times New Roman" w:hAnsi="Times New Roman" w:cs="Times New Roman"/>
      <w:b/>
      <w:bCs/>
      <w:lang w:bidi="ar-SA"/>
    </w:rPr>
  </w:style>
  <w:style w:type="paragraph" w:styleId="ab">
    <w:name w:val="Normal (Web)"/>
    <w:basedOn w:val="a0"/>
    <w:uiPriority w:val="99"/>
    <w:unhideWhenUsed/>
    <w:rsid w:val="00813E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1"/>
    <w:uiPriority w:val="22"/>
    <w:qFormat/>
    <w:rsid w:val="00813E01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350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themesheading">
    <w:name w:val="article__themes__heading"/>
    <w:basedOn w:val="a0"/>
    <w:rsid w:val="003508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ody Text Indent"/>
    <w:basedOn w:val="a0"/>
    <w:link w:val="ae"/>
    <w:rsid w:val="002F4B83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1"/>
    <w:link w:val="ad"/>
    <w:rsid w:val="002F4B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3">
    <w:name w:val="Body Text Indent 2"/>
    <w:basedOn w:val="a0"/>
    <w:link w:val="24"/>
    <w:uiPriority w:val="99"/>
    <w:semiHidden/>
    <w:unhideWhenUsed/>
    <w:rsid w:val="002F4B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F4B83"/>
    <w:rPr>
      <w:color w:val="000000"/>
    </w:rPr>
  </w:style>
  <w:style w:type="paragraph" w:styleId="af">
    <w:name w:val="List Paragraph"/>
    <w:basedOn w:val="a0"/>
    <w:uiPriority w:val="34"/>
    <w:qFormat/>
    <w:rsid w:val="00C67103"/>
    <w:pPr>
      <w:ind w:left="720"/>
      <w:contextualSpacing/>
    </w:pPr>
  </w:style>
  <w:style w:type="table" w:styleId="af0">
    <w:name w:val="Table Grid"/>
    <w:basedOn w:val="a2"/>
    <w:uiPriority w:val="59"/>
    <w:rsid w:val="00C67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7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9985">
              <w:marLeft w:val="0"/>
              <w:marRight w:val="0"/>
              <w:marTop w:val="161"/>
              <w:marBottom w:val="215"/>
              <w:divBdr>
                <w:top w:val="single" w:sz="4" w:space="5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637">
                  <w:marLeft w:val="-161"/>
                  <w:marRight w:val="-161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6803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4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60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42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470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153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40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47480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7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81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53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46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915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4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kb@dokb-o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NKMC-Secretar-1</cp:lastModifiedBy>
  <cp:revision>2</cp:revision>
  <cp:lastPrinted>2019-09-09T15:19:00Z</cp:lastPrinted>
  <dcterms:created xsi:type="dcterms:W3CDTF">2021-03-04T13:56:00Z</dcterms:created>
  <dcterms:modified xsi:type="dcterms:W3CDTF">2021-03-04T13:56:00Z</dcterms:modified>
</cp:coreProperties>
</file>