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2" w:type="dxa"/>
        <w:jc w:val="right"/>
        <w:tblLayout w:type="fixed"/>
        <w:tblLook w:val="04A0" w:firstRow="1" w:lastRow="0" w:firstColumn="1" w:lastColumn="0" w:noHBand="0" w:noVBand="1"/>
      </w:tblPr>
      <w:tblGrid>
        <w:gridCol w:w="9102"/>
      </w:tblGrid>
      <w:tr w:rsidR="0074157C" w14:paraId="0576EE5C" w14:textId="77777777">
        <w:trPr>
          <w:trHeight w:val="709"/>
          <w:jc w:val="right"/>
        </w:trPr>
        <w:tc>
          <w:tcPr>
            <w:tcW w:w="9102" w:type="dxa"/>
          </w:tcPr>
          <w:p w14:paraId="7745F08A" w14:textId="77777777" w:rsidR="0074157C" w:rsidRPr="008F1533" w:rsidRDefault="008F15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 к Приказу</w:t>
            </w:r>
          </w:p>
          <w:p w14:paraId="5129CF33" w14:textId="6A04D616" w:rsidR="0074157C" w:rsidRPr="008F1533" w:rsidRDefault="008F1533">
            <w:pPr>
              <w:widowControl w:val="0"/>
              <w:spacing w:after="0" w:line="240" w:lineRule="auto"/>
              <w:ind w:left="5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8F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т23.08.2023</w:t>
            </w:r>
            <w:r w:rsidRPr="008F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184-О</w:t>
            </w:r>
            <w:r w:rsidRPr="008F1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4BFEB51D" w14:textId="77777777" w:rsidR="0074157C" w:rsidRDefault="00741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A2E436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9CC94" w14:textId="77777777" w:rsidR="0074157C" w:rsidRDefault="008F1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</w:t>
      </w:r>
    </w:p>
    <w:p w14:paraId="1AC9FEE4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 О Л О Ж Е Н И Е</w:t>
      </w:r>
    </w:p>
    <w:p w14:paraId="52444259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 порядке и условиях оказания платных медицинских услуг</w:t>
      </w:r>
    </w:p>
    <w:p w14:paraId="1FB24227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бюджетном учреждении здравоохранения Орловской области</w:t>
      </w:r>
    </w:p>
    <w:p w14:paraId="14A08246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«Научно-клинический многопрофильный центр медицинской помощи</w:t>
      </w:r>
    </w:p>
    <w:p w14:paraId="6CB2826E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матерям и детям имени З. И. Круглой»</w:t>
      </w:r>
    </w:p>
    <w:p w14:paraId="1742AF59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DA6B2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1.Общие положения</w:t>
      </w:r>
    </w:p>
    <w:p w14:paraId="6200F1CC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9181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1.1. Настоящее Положение разработано в соответствии с Гражданским кодексом РФ, Бю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джетным кодексом РФ, Налоговым кодексом РФ,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21 ноября 2011 года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Федерации», Законом Российской Федера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ции от 7 февраля 1992 № 133-ФЗ «О защите прав потребителей», постановлением Правительства РФ от 6 марта 2013 года № 186 «Об утверждении Правил оказания медицинской помощи иностранным гражданам на территории Российской Федерации»,  </w:t>
      </w:r>
      <w:bookmarkStart w:id="1" w:name="_Hlk142405383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Постановлением Правительс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тва РФ от 11 мая 2023 г.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кой Федерации от 4 октября 2012 г. № 1006»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Программой государственных гарантий бесплатного оказания гражданам медицинской помощи на территории Орловской области на соответствующий год (далее - Программа), Уставом БУЗ Орловской области «НКМЦ им. З. И. Круг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лой», 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учреждения и материального поощрения работников.</w:t>
      </w:r>
    </w:p>
    <w:p w14:paraId="642F1E26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 Настоящее Положение опред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еляет порядок и условия оказания платных медицинских  услуг, оплачиваемых за счет личных средств граждан,  юридических лиц и иных средств на основании договоров, в том числе договоров добровольного медицинского страхования, в БУЗ Орловской области «Научно-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клинический многопрофильный центр медицинской помощи матерям и детям имени                                З. И. Круглой» (далее – Учреждение, Исполнитель). </w:t>
      </w:r>
    </w:p>
    <w:p w14:paraId="7EA47D2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 Платные медицинские услуги по диагностике и лечению, профилактике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предоставляются Учреждением в виде амбулаторно-поликлинической и (или) стационарной помощи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Учреждению в уст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ановленном порядке.</w:t>
      </w:r>
    </w:p>
    <w:p w14:paraId="076344B3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 Для целей настоящего положения используются следующие основные понятия:</w:t>
      </w:r>
    </w:p>
    <w:p w14:paraId="064F4B97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«платные медицинские услуги» - медицинские услуги, предоставляемые на возмездной основе за счет личных средств граждан, средств работодателей и иных средств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основании договоров, в том числе договоров добровольного медицинского страхования (далее - договоры);</w:t>
      </w:r>
    </w:p>
    <w:p w14:paraId="2B139B0D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«заказчик» - физическое или юридическое лицо, имеющее намерение заказать или приобрести платные медицинские услуги либо заказывающее или приобретающее пл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атные медицинские услуги в соответствии с договором в пользу потребителя;</w:t>
      </w:r>
    </w:p>
    <w:p w14:paraId="2A30083B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0FB8965B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Потребитель, получ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 </w:t>
      </w:r>
    </w:p>
    <w:p w14:paraId="376CC92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«исполнитель» - медицинская организация независимо от организационно – правовой 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рмы, а также индивидуальный предприниматель, оказывающие платные медицинские услуги в соответствии с договором.</w:t>
      </w:r>
    </w:p>
    <w:p w14:paraId="636D7119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1.5. Понятие «потребитель» применяется также в значении, установленном Законом Российской Федерации «О защите прав потребителей». Понятие «медиц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инская организация» употребляется в значении, определенном Федеральным законом «Об основах охраны здоровья граждан в Российской Федерации».</w:t>
      </w:r>
    </w:p>
    <w:p w14:paraId="7898B20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14F3CB75" w14:textId="77777777" w:rsidR="0074157C" w:rsidRDefault="008F153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 Условия предоставления платных медицинских услуг</w:t>
      </w:r>
    </w:p>
    <w:p w14:paraId="67D11175" w14:textId="77777777" w:rsidR="0074157C" w:rsidRDefault="007415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A979A0E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2.1. Предоставление платных медицинских услуг оформляется: </w:t>
      </w:r>
    </w:p>
    <w:p w14:paraId="04FE0227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.1.1. через систему добровольного медицинского страхования путём заключения договора со страховой компанией и приобретения полиса;</w:t>
      </w:r>
    </w:p>
    <w:p w14:paraId="1FA5375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2.1.2. путем заключения договора между Учреждением и потребителем и (или) заказчиком, в котором регламентируется стоимость,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словия и сроки их получения, порядок расчётов, права, обязанности и ответственность сторон.</w:t>
      </w:r>
    </w:p>
    <w:p w14:paraId="2048955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2.2.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рограмма, территориальная программа) как в Учреждении, так и в других медицинских организациях.</w:t>
      </w:r>
    </w:p>
    <w:p w14:paraId="1B950B4F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Отказ пациента от заключения договора не может быть причиной уменьшения видов и объемов медицинской помощи, предоставляемых такому пациенту без взимания платы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рамках Программы.</w:t>
      </w:r>
    </w:p>
    <w:p w14:paraId="3FDFA91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2.3. При участии в</w:t>
      </w: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Программе,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чреждение имеет право предоставлять платные медицинские услуги:</w:t>
      </w:r>
    </w:p>
    <w:p w14:paraId="0266DDEE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 на иных условиях, чем предусмотрено программой, территориальными программами и (или) целевыми программами, по желанию пациента, включая в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числе:</w:t>
      </w:r>
    </w:p>
    <w:p w14:paraId="3F5CAFA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1CA87D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применение медицинских изделий,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1CAE1A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F3ECE1B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б) анонимно, за исключением случаев, преду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смотренных законодательством Российской Федерации;</w:t>
      </w:r>
    </w:p>
    <w:p w14:paraId="3775BBE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AB5409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 при самостоятельном обращении за получением медицинских услуг, за исключением случаев и порядк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которые предусмотрены статьей 21 Федерального закона «Об основах охраны здоровья граждан в Российской Федерации», а также за исключением оказания медицинской помощи в экстренной форме.</w:t>
      </w:r>
    </w:p>
    <w:p w14:paraId="567BADE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2.4. Условия использования материально-технической базы и привлечени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предоставляемое Учреждением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устанавливаются Департаментом здравоохранения Орловской области в соответствии с действующ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им законодательством.</w:t>
      </w:r>
    </w:p>
    <w:p w14:paraId="61CA8673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Оказание платных медицинских услуг Учреждением, в случае участия его в реализации программы и территориальных программ, включающих в себя территориальные программы обязательного медицинского страхования,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должно приводить к снижению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3194D15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2.5. Медицинская помощь при предоставлении платных медицинских услуг организуется и оказывается:</w:t>
      </w:r>
    </w:p>
    <w:p w14:paraId="352F5E6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75457BEB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в соответствии с порядками оказания медицинской помощи, утверждаемыми Министерст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05AFD2C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на основе клинических рекомендаций;</w:t>
      </w:r>
    </w:p>
    <w:p w14:paraId="4536894B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г) с учетом стандартов медицинской помощи, утверждаемых Министерством здравоо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хранения Российской Федерации (далее - стандарт медицинской помощи).</w:t>
      </w:r>
    </w:p>
    <w:p w14:paraId="583DCA0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2.6.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пациента.</w:t>
      </w:r>
    </w:p>
    <w:p w14:paraId="557C48D5" w14:textId="77777777" w:rsidR="0074157C" w:rsidRDefault="00741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2E880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3. Информация об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исполнителе и предоставляемых им медицинских услугах</w:t>
      </w:r>
    </w:p>
    <w:p w14:paraId="369E372A" w14:textId="77777777" w:rsidR="0074157C" w:rsidRDefault="0074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6EB716BA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3.1. Информация об Учреждении и предоставляемых им платных медицинских услугах доводится до сведения потребителей в соответствии со статьями 8 - 10 Закона Российской Федерации «О защите прав потребителе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й».</w:t>
      </w:r>
    </w:p>
    <w:p w14:paraId="00EFE0E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3.2. Учреждение обязано предоставить потребителю и (или) заказчику следующую информацию следующую информацию:</w:t>
      </w:r>
    </w:p>
    <w:p w14:paraId="0D94814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адрес Учреждения в пределах места нахождения Учреждения (территориально обособленного структурного подразделения учреждения), основной госу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дарственный регистрационный номер, идентификационный номер налогоплательщика;</w:t>
      </w:r>
    </w:p>
    <w:p w14:paraId="152F1A9E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адрес своего сайта в информационно-телекоммуникационной сети «Интернет» (далее - сеть «Интернет») (при его наличии);</w:t>
      </w:r>
    </w:p>
    <w:p w14:paraId="4B1CDE6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информация о методах оказания медицинской помощи, связа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нных с ними рисках, видах медицинского вмешательства, их последствиях и ожидаемых результатах оказания медицинской помощи.</w:t>
      </w:r>
    </w:p>
    <w:p w14:paraId="2D8BE93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3.3. Учреждение представляет для ознакомления по требованию потребителя и (или) заказчика следующую информацию выписку из единого гос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ударственного реестра юридических лиц.</w:t>
      </w:r>
    </w:p>
    <w:p w14:paraId="6B7DFCED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3.4. Учреждением в соответствии со статьей 9 Закона Российской Федерации «О защите прав потребителей» должны быть предоставлены информация о лицензии на осуществление медицинской деятельности, ее номере, сроках действ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ия, а также информация об органе, выдавшем указанную лицензию.</w:t>
      </w:r>
    </w:p>
    <w:p w14:paraId="5B5D012A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случае временного приостановления деятельности Учреждения для проведения санитарных, ремонтных и иных мероприятий Учреждение обязано информировать пациентов путем размещения информации на сво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ем сайте либо в иной доступной форме о дате приостановления деятельности и времени, в течение которого деятельность Учреждения будет приостановлена.</w:t>
      </w:r>
    </w:p>
    <w:p w14:paraId="1A0285D9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3.5. Помимо информации, предусмотренной пунктами 3.1.-3.4. настоящего Положения, Учреждение обязано довести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сведения потребителя и (или) заказчика следующую информацию:</w:t>
      </w:r>
    </w:p>
    <w:p w14:paraId="6DD58449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перечень платных медицинских услуг, соответствующих номенклатуре медицинских услуг, предусмотренной пунктом 2.6. настоящего Положения, с указанием цен в рублях;</w:t>
      </w:r>
    </w:p>
    <w:p w14:paraId="3340D609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сроки ожидания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оказания медицинской помощи, оказание которой осуществляется бесплатно в соответствии с программой и территориальной программой, в случае участия Учреждения в реализации территориальной программы;</w:t>
      </w:r>
    </w:p>
    <w:p w14:paraId="595FF84D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стандарты медицинской помощи и клинические рекомендации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 их наличии), с учетом и на основании которых (соответственно) оказываются медицинские услуги, путем размещения на сайте учреждения ссылок на «Официальный интернет-портал правовой информации» (www.pravo.gov.ru) и официальный сайт Министерства здравоохр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1C5846D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г) сроки ожидания предоставления платных медицинских услуг;</w:t>
      </w:r>
    </w:p>
    <w:p w14:paraId="21763D5D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д) сведения о медицинских работниках,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ствующих в предоставлении платных медицинских услуг, об уровне их профессионального образования и квалификации;</w:t>
      </w:r>
    </w:p>
    <w:p w14:paraId="501CE49D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е) график работы медицинских работников, участвующих в предоставлении платных медицинских услуг;</w:t>
      </w:r>
    </w:p>
    <w:p w14:paraId="7F7B2DFA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ж) образцы договоров;</w:t>
      </w:r>
    </w:p>
    <w:p w14:paraId="339FD2F2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з) перечень категорий пац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иентов,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хранения;</w:t>
      </w:r>
    </w:p>
    <w:p w14:paraId="156C62F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7A1D310F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3.6. Информация, указанная в пунктах 3.1.-3.4. настоящего Положения, довод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ится до сведения пациента посредством размещения на сайте Учреждения в сети «Интернет» и на информационных стендах (стойках) медицинской организации в наглядной и доступной форме.</w:t>
      </w:r>
    </w:p>
    <w:p w14:paraId="4CF00768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Информация, размещенная на информационных стендах (стойках), должна быть дос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тупна неограниченному кругу лиц в течение всего рабочего времени Учреждения, предоставляющей платные медицинские услуги.</w:t>
      </w:r>
    </w:p>
    <w:p w14:paraId="2F58FD78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3.7. При заключении договора потребителю и (или) заказчику должна предоставляться в доступной форме информация о платных медицинских 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лугах, содержащая следующие сведения:</w:t>
      </w:r>
    </w:p>
    <w:p w14:paraId="0400B28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едицинских вмешательств, в том числе в объеме, превышающем объем выполняемого стандарта медицинской помощи;</w:t>
      </w:r>
    </w:p>
    <w:p w14:paraId="29CD6E90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валификации);</w:t>
      </w:r>
    </w:p>
    <w:p w14:paraId="49174069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другие сведения, относящиеся к предмету договора.</w:t>
      </w:r>
    </w:p>
    <w:p w14:paraId="1C0EDB88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3.8.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«Об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Учреждении.</w:t>
      </w:r>
    </w:p>
    <w:p w14:paraId="0108ACA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3.9. Учреждение доводит до потребителя и (или) 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4D437A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если такая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 не предоставлена, потребитель и (или) заказчик вправе направить обращение (жалобу) в любой форме и любым способом.</w:t>
      </w:r>
    </w:p>
    <w:p w14:paraId="1C67788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предъявлении потребителем и (или) заказчиком требований, в том числе при обнаружении недостатков выполненной работы (оказанной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установленные для удовлетворения требований потребителя Законом Российской Федерации «О защите прав потр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ебителей».</w:t>
      </w:r>
    </w:p>
    <w:p w14:paraId="4887B234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C4298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 Порядок заключения договора и оплаты медицинских услуг</w:t>
      </w:r>
    </w:p>
    <w:p w14:paraId="6F23828E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46A69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4.1. Договор заключается потребителем и (или) заказчиком с Учреждением в письменной форме.</w:t>
      </w:r>
    </w:p>
    <w:p w14:paraId="01831C7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4.2. Договор должен содержать:</w:t>
      </w:r>
    </w:p>
    <w:p w14:paraId="1DE86876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сведения об Учреждении:</w:t>
      </w:r>
    </w:p>
    <w:p w14:paraId="77FC3F2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наименование и фирменное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наименование (при наличии) Учреждения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3106B3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лицензии на осуществление медицинской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ензией;</w:t>
      </w:r>
    </w:p>
    <w:p w14:paraId="47ECFDC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сведения о пациенте (при оказании платных медицинских услуг гражданину анонимно сведения фиксируются со слов пациента услуги):</w:t>
      </w:r>
    </w:p>
    <w:p w14:paraId="69CFD5D6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 и отчество (при наличии), адрес места жительства, иные адреса, на которые (при их указании в договоре)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реждение может направлять ответы на письменные обращения, и телефон;</w:t>
      </w:r>
    </w:p>
    <w:p w14:paraId="654B753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данные документа, удостоверяющего личность;</w:t>
      </w:r>
    </w:p>
    <w:p w14:paraId="1ADBBBB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сведения о законном представителе пациента или лице, заключающем договор от имени пациента:</w:t>
      </w:r>
    </w:p>
    <w:p w14:paraId="7ABCDF99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 и отчество (при наличии), адрес 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 жительства и телефон;</w:t>
      </w:r>
    </w:p>
    <w:p w14:paraId="3ADAF069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данные документа, удостоверяющего личность;</w:t>
      </w:r>
    </w:p>
    <w:p w14:paraId="7C45C17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г) сведения о заказчике (в том числе если заказчик и законный представитель являются одним лицом):</w:t>
      </w:r>
    </w:p>
    <w:p w14:paraId="1B1CADFB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 и отчество (при наличии), адрес места жительства и телефон заказчика - физи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ческого лица;</w:t>
      </w:r>
    </w:p>
    <w:p w14:paraId="364B3A7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данные документа, удостоверяющего личность заказчика;</w:t>
      </w:r>
    </w:p>
    <w:p w14:paraId="7F0DED1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данные документа, удостоверяющего личность законного представителя пациента;</w:t>
      </w:r>
    </w:p>
    <w:p w14:paraId="544DAF13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наименование и адрес заказчика - юридического лица в пределах его места нахождения, основной государственный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гистрационный номер и идентификационный номер налогоплательщика;</w:t>
      </w:r>
    </w:p>
    <w:p w14:paraId="4342416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д) перечень платных медицинских услуг, предоставляемых в соответствии с договором;</w:t>
      </w:r>
    </w:p>
    <w:p w14:paraId="5FD3A33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е) стоимость платных медицинских услуг, сроки и порядок их оплаты;</w:t>
      </w:r>
    </w:p>
    <w:p w14:paraId="5528976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ж) условия и сроки ожидания платных медиц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инских услуг;</w:t>
      </w:r>
    </w:p>
    <w:p w14:paraId="1144DC8E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з) сведения о лице, заключающем договор от имени учреждения:</w:t>
      </w:r>
    </w:p>
    <w:p w14:paraId="19CDE56A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имя, отчество (при наличии);</w:t>
      </w:r>
    </w:p>
    <w:p w14:paraId="0AE6E55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должность;</w:t>
      </w:r>
    </w:p>
    <w:p w14:paraId="56F8AED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документ, подтверждающий полномочия указанного лица;</w:t>
      </w:r>
    </w:p>
    <w:p w14:paraId="1D585A7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и) подписи учреждения и пациента (заказчика), а в случае, если заказчик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является юридическим лицом, - должность лица, заключающего договор от имени заказчика;</w:t>
      </w:r>
    </w:p>
    <w:p w14:paraId="6192E0A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к) ответственность сторон за невыполнение условий договора;</w:t>
      </w:r>
    </w:p>
    <w:p w14:paraId="5AC0DEE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л) порядок изменения и расторжения договора;</w:t>
      </w:r>
    </w:p>
    <w:p w14:paraId="34331569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м) порядок и условия выдачи пациенту (законному представителю)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26C93569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н) иные условия, определяемые по соглашению сторон.</w:t>
      </w:r>
    </w:p>
    <w:p w14:paraId="1012D5F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4.3. До заключения договора 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письменной форме уведомляет пациента (заказчика) о том, что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может снизить качество предоставл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3DA6150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4.4. Договор составляется в 3 экземплярах, один из которых находится у учреждения, второй - у заказчика, третий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у пациента.</w:t>
      </w:r>
    </w:p>
    <w:p w14:paraId="27819A4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случае если договор заключается пациентом и Учреждением, он составляется в 2 экземплярах (кроме случаев заключения договора дистанционным способом).</w:t>
      </w:r>
    </w:p>
    <w:p w14:paraId="3207EBAF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Договор хранится в порядке, определенном законодательством Российской Федерации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архивном деле в Российской Федерации.</w:t>
      </w:r>
    </w:p>
    <w:p w14:paraId="74E96F43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4.5. На предоставление платных медицинских услуг может быть составлена смета. Ее составление по требованию одной из сторон (пациентом(заказчиком), учреждением) является обязательным, при этом она является неотъемлемой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частью договора.</w:t>
      </w:r>
    </w:p>
    <w:p w14:paraId="3A5E639D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 предупредить об этом потребителя и (или) заказ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чика.</w:t>
      </w:r>
    </w:p>
    <w:p w14:paraId="522044B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Учреждение не вправе предоставлять медицинские услуги на возмездной основе, если иное не оговорено в осно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вном договоре.</w:t>
      </w:r>
    </w:p>
    <w:p w14:paraId="3AF81F2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4.7.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субъектов Российской Федерации в рамках территориальных программ в соответствии с пунктом 10 части 2 статьи 81 Федерального закона «Об основах охраны здоровья граждан в Российской Федерации».</w:t>
      </w:r>
    </w:p>
    <w:p w14:paraId="5BD007BD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4.8. </w:t>
      </w:r>
      <w:bookmarkStart w:id="2" w:name="_Hlk14240618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случае отказа пациента после заключения договора от получ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ения медицинских услуг договор расторгается, при этом потребитель и (или) заказчик оплачивает фактически понесенные Учреждением расходы, связанные с исполнением обязательств по договору</w:t>
      </w:r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6C5BF1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4.9. Потребитель и (или) заказчик обязан оплатить оказанную медицинск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ую услугу (выполненную работу) в порядке и сроки, которые установлены договором.</w:t>
      </w:r>
    </w:p>
    <w:p w14:paraId="7B3FCE1B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4.10. Потребителю и (или) заказчику в случаях, установленных законодательством Российской Федерации о применении контрольно-кассовой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техники, выдается документ, подтверждающий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произведенную оплату предоставленных медицинских услуг (кассовый чек или бланк строгой отчетности).</w:t>
      </w:r>
    </w:p>
    <w:p w14:paraId="59D2E75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4.11. Учреждение выдает иной документ, подтверждающий факт осуществления расчета, в случаях, если в соответствии с требованиями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0B0175B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4.12. В целях защиты прав потребителя Учреждение по обращению пациента выдает следую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520E563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копия договора с приложениями и дополнительными соглашениями к нем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(в случае заключения);</w:t>
      </w:r>
    </w:p>
    <w:p w14:paraId="0B0E0FD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справка об оплате медицинских услуг по установленной форме;</w:t>
      </w:r>
    </w:p>
    <w:p w14:paraId="358263C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ью врача, печатью медицинской организации;</w:t>
      </w:r>
    </w:p>
    <w:p w14:paraId="6639A2E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4C2A5B51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4.13. Заключение договора и оплата 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0FFE1A81" w14:textId="77777777" w:rsidR="0074157C" w:rsidRDefault="0074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224B85CE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5. Порядок предоставления платных медицинских услуг</w:t>
      </w:r>
    </w:p>
    <w:p w14:paraId="4658F97E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81F74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5B8B8652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случае если федеральным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12ACE82F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5.2. Платные медицинские услуги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доставляются при наличии информированного добровольного согласия пациента, данного в порядке, установленном законодательством Российской Федерации об охране здоровья граждан.</w:t>
      </w:r>
    </w:p>
    <w:p w14:paraId="0E54183D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5.3. Учреждение обязано при предоставлении платных медицинских услуг соблюдать 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4B328260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5.4. Учреждение предоставляет потребителю (законному представителю пот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ребителя) по его требованию и в доступной для него форме информацию:</w:t>
      </w:r>
    </w:p>
    <w:p w14:paraId="6BC068C6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ожидаемых результатах лечения;</w:t>
      </w:r>
    </w:p>
    <w:p w14:paraId="4F807435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дения, позволяющие идентифицировать имплантированное в организм человека медицинское изделие.</w:t>
      </w:r>
    </w:p>
    <w:p w14:paraId="0DF6EDE6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5.5. При предоставлении платных медицинских услуг гражданам иностранных государств (нерезидентам) Учреждение обеспечивает передачу сведений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осуществлении медицинской деятельности в отношении нерезидентов в соответствии с указаниями Центрального банка Российской Федерации</w:t>
      </w:r>
    </w:p>
    <w:p w14:paraId="55113F75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5.6. За непредоставление в установленном порядке субъектам официального статистического учета первичных статистических данны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усмотренную законодательством Российской Федерации.</w:t>
      </w:r>
    </w:p>
    <w:p w14:paraId="11BC6078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5.7. При оказании платных медицинских услуг обязанность Учреждения по возврату денежной суммы, уплаченной пациентом по договору, возникает в соответствии с главой III Закона Российской Федерации «О защите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 потребителей».</w:t>
      </w:r>
    </w:p>
    <w:p w14:paraId="02CDA3D4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5.8. Оплата медицинской услуги потребителем и (или) заказчиком путем перевода средств на счет третьего лица, указанного Учреждением (в письменной форме), не освобождает Учреждение от обязанности осуществить возврат уплаченной пациентом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«О защите прав потребителей».</w:t>
      </w:r>
    </w:p>
    <w:p w14:paraId="2612B364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5.9. Учреждение вправе:</w:t>
      </w:r>
    </w:p>
    <w:p w14:paraId="3678BFB9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5.9.1. самостоятельно определя</w:t>
      </w:r>
      <w:r>
        <w:rPr>
          <w:rFonts w:ascii="Times New Roman" w:eastAsia="Times New Roman" w:hAnsi="Times New Roman" w:cs="Times New Roman"/>
          <w:sz w:val="26"/>
          <w:szCs w:val="26"/>
        </w:rPr>
        <w:t>ть объем исследований и необходимых действий, направленных на установление верного диагноза и оказание медицинской услуги;</w:t>
      </w:r>
    </w:p>
    <w:p w14:paraId="515FF61F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5.9.2. отказать потребителю и (или) заказчику в предоставлении медицинских и иных услуг, не предусмотренных договором, заключённым с </w:t>
      </w:r>
      <w:r>
        <w:rPr>
          <w:rFonts w:ascii="Times New Roman" w:eastAsia="Times New Roman" w:hAnsi="Times New Roman" w:cs="Times New Roman"/>
          <w:sz w:val="26"/>
          <w:szCs w:val="26"/>
        </w:rPr>
        <w:t>ним;</w:t>
      </w:r>
    </w:p>
    <w:p w14:paraId="6971DBE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5.9.3. отказать потребителю и (или) заказчику в предоставлении медицинских и иных услуг в случае невозможности (отсутствии условий) для предоставления таких услуг.</w:t>
      </w:r>
    </w:p>
    <w:p w14:paraId="500E0230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5.10. Оказание платных медицинских услуг медицинским персоналом Учреждения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>ся в свободное от основной работы время. Табели учета рабочего времени по основной работе и по оказанию платных медицинских услуг составляются раздельно.</w:t>
      </w:r>
    </w:p>
    <w:p w14:paraId="4476BA0A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5.11. Оказание платных медицинских услуг в основное рабочее время допускается в порядке исключения (пр</w:t>
      </w:r>
      <w:r>
        <w:rPr>
          <w:rFonts w:ascii="Times New Roman" w:eastAsia="Times New Roman" w:hAnsi="Times New Roman" w:cs="Times New Roman"/>
          <w:sz w:val="26"/>
          <w:szCs w:val="26"/>
        </w:rPr>
        <w:t>и условии первоочередного оказания гражданам бесплатной медицинской помощи и при выполнении специалистами объемов медицинской помощи по Программе) в следующих случаях:</w:t>
      </w:r>
    </w:p>
    <w:p w14:paraId="19CBD9DE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когда технология их проведения ограничена рамками основного рабочего времени медицинс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персонала, оказывающего платные медицинские услуги,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время основной работы продляется на время, затраченное на предоставление платных медицинских услуг;</w:t>
      </w:r>
    </w:p>
    <w:p w14:paraId="3C71D105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когда условия работы за счет интенсивности труда позволяют оказывать платные медицинские услуги </w:t>
      </w:r>
      <w:r>
        <w:rPr>
          <w:rFonts w:ascii="Times New Roman" w:eastAsia="Times New Roman" w:hAnsi="Times New Roman" w:cs="Times New Roman"/>
          <w:sz w:val="26"/>
          <w:szCs w:val="26"/>
        </w:rPr>
        <w:t>без ущерба для оказания бесплатной медицинской помощи.</w:t>
      </w:r>
    </w:p>
    <w:p w14:paraId="756C8F92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5.12. Бухгалтерский и статистический учет и отчётность по основной деятельности и платным медицинским услугам Учреждение ведёт раздельно.</w:t>
      </w:r>
    </w:p>
    <w:p w14:paraId="60CCBD50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787D8" w14:textId="77777777" w:rsidR="0074157C" w:rsidRPr="008F1533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5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6. Использование доходов и распределение средств, полученных</w:t>
      </w:r>
    </w:p>
    <w:p w14:paraId="4F7344E1" w14:textId="77777777" w:rsidR="0074157C" w:rsidRPr="008F1533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5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 оказания платных медицинских услуг</w:t>
      </w:r>
    </w:p>
    <w:p w14:paraId="14265CA9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D689C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6.1. Источниками финансовых средств при оказании платных медицинских услуг являются:</w:t>
      </w:r>
    </w:p>
    <w:p w14:paraId="6362D866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личные средства граждан; </w:t>
      </w:r>
    </w:p>
    <w:p w14:paraId="6214B5F1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средства юридических лиц;</w:t>
      </w:r>
    </w:p>
    <w:p w14:paraId="4F94C62D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иные средства на основании договоров, в том числе договоров добровольного медици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нского страхования;</w:t>
      </w:r>
    </w:p>
    <w:p w14:paraId="19838E3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другие разрешенные законодательством источники.</w:t>
      </w:r>
    </w:p>
    <w:p w14:paraId="66F3434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6.2. Средства, полученные от оказания платных медицинских услуг, являются дополнительным источником дохода и направляются Учреждением на дополнительную оплату труда и материальное стимулирование работников, принимавших участие в оказании платных услуг, а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акже на материально-техническое развитие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 том числе на закупку медикаментов и изделий медицинского назначения), на оплату налоговых платежей и коммунальных услуг.</w:t>
      </w:r>
    </w:p>
    <w:p w14:paraId="1D689ADD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6.3. Распределение денежных средств, полученных от оказания платных медицински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 услуг, устанавливается согласно приложению 1.1. к настоящему Положению.</w:t>
      </w:r>
    </w:p>
    <w:p w14:paraId="5109E03C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6.4. Основаниями для оплаты труда медицинского персонала, занятого в оказании платных медицинских услуг, являются документы, подтверждающие отработанное время (табель учета рабочег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времени), объем выполненной работы (отчеты от объеме оказанных услуг, составленные на основании журналов регистрации пациентов, получивших услуги на платной основе). </w:t>
      </w:r>
    </w:p>
    <w:p w14:paraId="02EC305F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6.5. Размер оплаты труда медицинского персонала определяется на основании критериев оце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нки деятельности медицинского персонала, оказывающего платные медицинские услуги, фиксируемых в протоколе.</w:t>
      </w:r>
    </w:p>
    <w:p w14:paraId="3A08666F" w14:textId="77777777" w:rsidR="0074157C" w:rsidRDefault="0074157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F4E7376" w14:textId="77777777" w:rsidR="0074157C" w:rsidRDefault="008F1533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7. Особенности оказания медицинских услуг (выполнения работ) при заключении договора дистанционным способом</w:t>
      </w:r>
    </w:p>
    <w:p w14:paraId="2FB05D1F" w14:textId="77777777" w:rsidR="0074157C" w:rsidRDefault="0074157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BF12D6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7.1. Договор может быть заключен посред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ством использования сети «Интернет» (при наличии у исполнителя сайта) на основании ознакомления потребителя и (или) заказчика с предложенным Учреждением описанием медицинской услуги (дистанционный способ заключения договора).</w:t>
      </w:r>
    </w:p>
    <w:p w14:paraId="0E688D29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7.2. При заключении договора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истанционным способом пациенту должна быть предоставлена возможность ознакомиться со следующей информацией:</w:t>
      </w:r>
    </w:p>
    <w:p w14:paraId="5BFC1A36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наименование (фирменное наименование) Учреждения;</w:t>
      </w:r>
    </w:p>
    <w:p w14:paraId="71866BEC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основной государственный регистрационный номер Учреждения;</w:t>
      </w:r>
    </w:p>
    <w:p w14:paraId="4CE72290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номера телефонов и режим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ы учреждения;</w:t>
      </w:r>
    </w:p>
    <w:p w14:paraId="5A25C27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г) идентификационный номер налогоплательщика;</w:t>
      </w:r>
    </w:p>
    <w:p w14:paraId="75A1DBAA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д) информация об оказываемой услуге (выполняемой работе), предусмотренная статьёй 10 Закона Российской Федерации «О защите прав потребителей»;</w:t>
      </w:r>
    </w:p>
    <w:p w14:paraId="5D750EC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е) способы оплаты услуги (работы);</w:t>
      </w:r>
    </w:p>
    <w:p w14:paraId="6EC5CD06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ж) сведения о лице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3557575E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з) адреса, в том числе адреса электронной почты, по которым принимаются обращения (жалобы) и требования пациентов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2BF721C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7.3. Указанная в пункте 7.2. настоящего Положения информация или ссылка на нее размещается на главной странице сайта Учреждения в сети «Интернет».</w:t>
      </w:r>
    </w:p>
    <w:p w14:paraId="3589888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7.4. Договор с потребителем и (или) заказчиком считается заключенным со дня оформления пациентом соответствующего согласия (акцепта),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том числе путем совершения действий по выполнению условий договора, включая внесение частично или полностью оплаты по до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говору с учетом положений </w:t>
      </w:r>
      <w:hyperlink r:id="rId4" w:anchor="/document/10106035/entry/1601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</w:rPr>
          <w:t>статей 16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 1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6035/entry/37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</w:rPr>
          <w:t>37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Закона Российской Федерации «О защите прав потребителей».</w:t>
      </w:r>
    </w:p>
    <w:p w14:paraId="784722F7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 дня получения согласия (акцепта) и осуществления пациентом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C1556F7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7.5. При заключении договора Уч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реждение представляет потребителю и (или) заказчику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 получить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 о заключенном договоре и его условиях.</w:t>
      </w:r>
    </w:p>
    <w:p w14:paraId="39B617AD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требованию пациента Учреждением направляется пациенту экземпляр заключенного договора (выписки из него), подписанного усиленной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квалифицированной </w:t>
      </w:r>
      <w:hyperlink r:id="rId6" w:anchor="/document/12184522/entry/21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уполномоченного лица Учреждения.</w:t>
      </w:r>
    </w:p>
    <w:p w14:paraId="19B70870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7.6.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электронной форме».</w:t>
      </w:r>
    </w:p>
    <w:p w14:paraId="1DCB7A32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Согласие (акцепт) должно быть подписано электронной подписью 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Учреждения.</w:t>
      </w:r>
    </w:p>
    <w:p w14:paraId="221B8AE9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7.7.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Потребитель и (или) заказчик обязаны оплатить оказанную Учреждением медицинскую услугу в порядке и сроки, которые установлены договором, заключенным с Учреждением, с учетом положений </w:t>
      </w:r>
      <w:hyperlink r:id="rId7" w:anchor="/document/10106035/entry/1601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</w:rPr>
          <w:t>статей 16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 1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и </w:t>
      </w:r>
      <w:hyperlink r:id="rId8" w:anchor="/document/10106035/entry/37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</w:rPr>
          <w:t>37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Закона Российской Федерации «О защите прав потребителей».</w:t>
      </w:r>
    </w:p>
    <w:p w14:paraId="15ACCFB5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7.8. При заключении договора дистанционным способом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отказ потребителя и (или) заказчика от исполнения договора может быть совершен способом, используемым при его заключении.</w:t>
      </w:r>
    </w:p>
    <w:p w14:paraId="21A91C09" w14:textId="77777777" w:rsidR="0074157C" w:rsidRDefault="008F153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7.9. Потребитель и (или) заказчик может направить Учреждению в любой форме и любым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включая дистанционный, способом требования, в том числе при обнаружении недостатков выполненной работы (оказанной платной медицинской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услуги), а Учреждение обязано принять эти требования, в том числе дистанционным способом.</w:t>
      </w:r>
    </w:p>
    <w:p w14:paraId="6FA55178" w14:textId="77777777" w:rsidR="0074157C" w:rsidRDefault="0074157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4335E62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8. Ответственность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и контроль за предоставлением </w:t>
      </w:r>
    </w:p>
    <w:p w14:paraId="31B89DC2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платных медицинских услуг</w:t>
      </w:r>
    </w:p>
    <w:p w14:paraId="1288F23F" w14:textId="77777777" w:rsidR="0074157C" w:rsidRDefault="00741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21B67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8.1.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 w14:paraId="73A200F4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Учреждение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ательством.</w:t>
      </w:r>
    </w:p>
    <w:p w14:paraId="290B75DF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исполнение финансовой части условий, определённых настоящим Положением, несёт главный бухгалтер Учреждения.</w:t>
      </w:r>
    </w:p>
    <w:p w14:paraId="37B5AEC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исполнение медицинской части условий, определённых настоящим Положением, несёт главный врач.</w:t>
      </w:r>
    </w:p>
    <w:p w14:paraId="4FFEB5B3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 w14:paraId="798D70B6" w14:textId="77777777" w:rsidR="0074157C" w:rsidRDefault="008F153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8.3. Претензии и споры, возникшие между пациентом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Учреждением,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14:paraId="4229EA68" w14:textId="77777777" w:rsidR="0074157C" w:rsidRDefault="008F1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8.4. Ведомственный контроль качества и безопасности медицинской деятельности, в том числе при оказании платных медиц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инских услуг, осуществляет Департамент здравоохранения Орловской области.</w:t>
      </w:r>
    </w:p>
    <w:p w14:paraId="5D126E06" w14:textId="77777777" w:rsidR="0074157C" w:rsidRDefault="0074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3B8A5" w14:textId="77777777" w:rsidR="0074157C" w:rsidRDefault="008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9. Заключительные положения</w:t>
      </w:r>
    </w:p>
    <w:p w14:paraId="3A9F4AF6" w14:textId="77777777" w:rsidR="0074157C" w:rsidRDefault="007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BA1FA" w14:textId="77777777" w:rsidR="0074157C" w:rsidRDefault="008F1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9.1. С момента вступления в силу настоящего Положения ранее действовавшие в Учреждении положения и приказы по данному виду деятельности утрачивают силу.</w:t>
      </w:r>
    </w:p>
    <w:p w14:paraId="3551A8CC" w14:textId="77777777" w:rsidR="0074157C" w:rsidRDefault="008F1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9.2. Все изменения и дополнения к настоящему Положению   утверждаются приказом главного врача Учреждения.</w:t>
      </w:r>
    </w:p>
    <w:p w14:paraId="18C55DB3" w14:textId="77777777" w:rsidR="0074157C" w:rsidRDefault="0074157C"/>
    <w:p w14:paraId="66A8495B" w14:textId="77777777" w:rsidR="0074157C" w:rsidRDefault="0074157C"/>
    <w:sectPr w:rsidR="0074157C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7C"/>
    <w:rsid w:val="0074157C"/>
    <w:rsid w:val="008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4B20"/>
  <w15:docId w15:val="{27F7954A-AFA5-424C-95BD-502E5B5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9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925E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4925EE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CB2C0C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0B005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  <w:lang/>
    </w:rPr>
  </w:style>
  <w:style w:type="paragraph" w:styleId="a6">
    <w:name w:val="Balloon Text"/>
    <w:basedOn w:val="a"/>
    <w:link w:val="a5"/>
    <w:uiPriority w:val="99"/>
    <w:semiHidden/>
    <w:unhideWhenUsed/>
    <w:qFormat/>
    <w:rsid w:val="000B00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DmitrovaIV</dc:creator>
  <dc:description/>
  <cp:lastModifiedBy>User</cp:lastModifiedBy>
  <cp:revision>7</cp:revision>
  <cp:lastPrinted>2023-08-23T11:19:00Z</cp:lastPrinted>
  <dcterms:created xsi:type="dcterms:W3CDTF">2023-08-21T07:07:00Z</dcterms:created>
  <dcterms:modified xsi:type="dcterms:W3CDTF">2023-08-31T11:48:00Z</dcterms:modified>
  <dc:language>ru-RU</dc:language>
</cp:coreProperties>
</file>